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542D94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542D94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414EFC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B87182" w:rsidRPr="00D26262">
        <w:rPr>
          <w:rFonts w:asciiTheme="minorHAnsi" w:hAnsiTheme="minorHAnsi" w:cs="Arial"/>
          <w:b/>
          <w:noProof/>
          <w:w w:val="90"/>
          <w:sz w:val="22"/>
          <w:szCs w:val="20"/>
        </w:rPr>
        <w:t>77</w:t>
      </w:r>
      <w:r w:rsidR="00414EFC" w:rsidRPr="00284C50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414EFC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87182" w:rsidRPr="00D26262">
        <w:rPr>
          <w:rFonts w:asciiTheme="minorHAnsi" w:hAnsiTheme="minorHAnsi" w:cs="Arial"/>
          <w:b/>
          <w:noProof/>
          <w:w w:val="90"/>
          <w:sz w:val="22"/>
          <w:szCs w:val="20"/>
        </w:rPr>
        <w:t>30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επιμό</w:t>
      </w:r>
      <w:bookmarkStart w:id="0" w:name="_GoBack"/>
      <w:bookmarkEnd w:id="0"/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έξοδα</w:t>
      </w:r>
      <w:r w:rsidR="006C4D07" w:rsidRPr="00780217">
        <w:rPr>
          <w:rFonts w:asciiTheme="minorHAnsi" w:hAnsiTheme="minorHAnsi" w:cs="Calibri"/>
          <w:color w:val="000000"/>
          <w:sz w:val="22"/>
          <w:szCs w:val="22"/>
        </w:rPr>
        <w:t xml:space="preserve"> σίτισης των συμμετεχόντων στις επιμορφώσεις και στα  προγράμματα  αειφόρου εκπαίδευσης που θα υλοποιήσει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το ΚΠΕ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C4D07" w:rsidRPr="00AB2A6A">
        <w:rPr>
          <w:rFonts w:asciiTheme="minorHAnsi" w:hAnsiTheme="minorHAnsi" w:cs="Calibri"/>
          <w:color w:val="000000"/>
          <w:sz w:val="22"/>
          <w:szCs w:val="22"/>
        </w:rPr>
        <w:t>Ιεράπετρας – Νεάπολης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414EFC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414EFC" w:rsidRPr="00414EFC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D26262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194C02">
        <w:rPr>
          <w:rFonts w:asciiTheme="minorHAnsi" w:hAnsiTheme="minorHAnsi" w:cs="Calibri"/>
          <w:b/>
          <w:sz w:val="22"/>
          <w:szCs w:val="22"/>
        </w:rPr>
        <w:t>16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26262">
        <w:rPr>
          <w:rFonts w:asciiTheme="minorHAnsi" w:hAnsiTheme="minorHAnsi" w:cs="Calibri"/>
          <w:b/>
          <w:sz w:val="22"/>
          <w:szCs w:val="22"/>
        </w:rPr>
        <w:t>Νοεμβρίου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6C4D0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κέτερινγκ.</w:t>
      </w:r>
    </w:p>
    <w:p w:rsidR="006C4D07" w:rsidRPr="00780217" w:rsidRDefault="006C4D07" w:rsidP="006C4D07">
      <w:pPr>
        <w:ind w:firstLine="567"/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>Τιμή για: Βουτήματα, Μηλοπιτάκια, Λουκουμάδες, Κριτσίνια Χαρουπιού, Κριτσίνια Καλαμποκιού, Κριτσίνια Λιναρόσπορου, Μπάρες Δημητριακών, Παστέλι, Τυροπιτάκια, Χορτοπιτάκια, Σταφιδωτά</w:t>
      </w:r>
      <w:r>
        <w:rPr>
          <w:rFonts w:asciiTheme="minorHAnsi" w:hAnsiTheme="minorHAnsi" w:cs="Calibri"/>
        </w:rPr>
        <w:t>, Καλιτσούνια , Χ</w:t>
      </w:r>
      <w:r w:rsidRPr="00780217">
        <w:rPr>
          <w:rFonts w:asciiTheme="minorHAnsi" w:hAnsiTheme="minorHAnsi" w:cs="Calibri"/>
        </w:rPr>
        <w:t xml:space="preserve">αλβά χειροποίητο. </w:t>
      </w: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C63F84" w:rsidRDefault="004C4BFC" w:rsidP="00284C50">
      <w:pPr>
        <w:ind w:right="851"/>
        <w:jc w:val="right"/>
        <w:rPr>
          <w:rFonts w:ascii="Calibri" w:hAnsi="Calibri" w:cs="Calibri"/>
          <w:sz w:val="22"/>
          <w:szCs w:val="22"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94" w:rsidRDefault="00542D94" w:rsidP="009E2D6E">
      <w:r>
        <w:separator/>
      </w:r>
    </w:p>
  </w:endnote>
  <w:endnote w:type="continuationSeparator" w:id="0">
    <w:p w:rsidR="00542D94" w:rsidRDefault="00542D94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94" w:rsidRDefault="00542D94" w:rsidP="009E2D6E">
      <w:r>
        <w:separator/>
      </w:r>
    </w:p>
  </w:footnote>
  <w:footnote w:type="continuationSeparator" w:id="0">
    <w:p w:rsidR="00542D94" w:rsidRDefault="00542D94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0CCF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276BD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4C02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1F42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C5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0E76"/>
    <w:rsid w:val="00414EF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2D94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2D07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4D07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AD3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65E0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45D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87182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262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5D69"/>
    <w:rsid w:val="00E56E4F"/>
    <w:rsid w:val="00E616DF"/>
    <w:rsid w:val="00E62EE5"/>
    <w:rsid w:val="00E657CC"/>
    <w:rsid w:val="00E66B2B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F1E5F7-E8E0-49D7-83F1-E78F05A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55A9-36C4-4754-A658-A1CB4A8A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5</cp:revision>
  <cp:lastPrinted>2018-09-11T09:12:00Z</cp:lastPrinted>
  <dcterms:created xsi:type="dcterms:W3CDTF">2018-10-30T11:07:00Z</dcterms:created>
  <dcterms:modified xsi:type="dcterms:W3CDTF">2018-11-09T06:58:00Z</dcterms:modified>
</cp:coreProperties>
</file>